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662" w:rsidRPr="00334563" w:rsidRDefault="00812662" w:rsidP="00812662">
      <w:pPr>
        <w:spacing w:before="0" w:after="10" w:line="266" w:lineRule="auto"/>
        <w:ind w:left="10" w:hanging="10"/>
        <w:jc w:val="center"/>
        <w:rPr>
          <w:lang w:val="ru-RU"/>
        </w:rPr>
      </w:pPr>
      <w:r w:rsidRPr="00334563">
        <w:rPr>
          <w:b/>
          <w:lang w:val="ru-RU"/>
        </w:rPr>
        <w:t xml:space="preserve">Разъяснения по вопросу осуществления перевода обучающихся из одной организации, осуществляющей образовательную деятельность по </w:t>
      </w:r>
    </w:p>
    <w:p w:rsidR="00812662" w:rsidRPr="00334563" w:rsidRDefault="00812662" w:rsidP="00812662">
      <w:pPr>
        <w:spacing w:before="0" w:after="10" w:line="266" w:lineRule="auto"/>
        <w:ind w:left="10" w:right="28" w:hanging="10"/>
        <w:jc w:val="center"/>
        <w:rPr>
          <w:lang w:val="ru-RU"/>
        </w:rPr>
      </w:pPr>
      <w:r w:rsidRPr="00334563">
        <w:rPr>
          <w:b/>
          <w:lang w:val="ru-RU"/>
        </w:rPr>
        <w:t xml:space="preserve">образовательным программам начального общего, основного общего и </w:t>
      </w:r>
    </w:p>
    <w:p w:rsidR="00812662" w:rsidRPr="00334563" w:rsidRDefault="00812662" w:rsidP="00812662">
      <w:pPr>
        <w:spacing w:before="0" w:after="10" w:line="266" w:lineRule="auto"/>
        <w:ind w:left="10" w:hanging="10"/>
        <w:jc w:val="center"/>
        <w:rPr>
          <w:lang w:val="ru-RU"/>
        </w:rPr>
      </w:pPr>
      <w:r w:rsidRPr="00334563">
        <w:rPr>
          <w:b/>
          <w:lang w:val="ru-RU"/>
        </w:rPr>
        <w:t xml:space="preserve">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 </w:t>
      </w:r>
    </w:p>
    <w:p w:rsidR="00812662" w:rsidRPr="00334563" w:rsidRDefault="00812662" w:rsidP="00812662">
      <w:pPr>
        <w:spacing w:before="0" w:after="13" w:line="259" w:lineRule="auto"/>
        <w:ind w:left="44" w:firstLine="0"/>
        <w:jc w:val="center"/>
        <w:rPr>
          <w:lang w:val="ru-RU"/>
        </w:rPr>
      </w:pPr>
      <w:r w:rsidRPr="00334563">
        <w:rPr>
          <w:b/>
          <w:lang w:val="ru-RU"/>
        </w:rPr>
        <w:t xml:space="preserve"> </w:t>
      </w:r>
    </w:p>
    <w:p w:rsidR="00812662" w:rsidRPr="00334563" w:rsidRDefault="00812662" w:rsidP="00812662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п. 2 ст. 30 Федерального закона от 29 декабря 2012 г. № 273-ФЗ «Об образовании в Российской Федерации» (далее – Закон об образовании)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порядок и основания перевода, отчисления и восстановления обучающихся. </w:t>
      </w:r>
    </w:p>
    <w:p w:rsidR="00812662" w:rsidRPr="00334563" w:rsidRDefault="00812662" w:rsidP="00812662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приказом </w:t>
      </w:r>
      <w:proofErr w:type="spellStart"/>
      <w:r w:rsidRPr="00334563">
        <w:rPr>
          <w:lang w:val="ru-RU"/>
        </w:rPr>
        <w:t>Минпросвещения</w:t>
      </w:r>
      <w:proofErr w:type="spellEnd"/>
      <w:r w:rsidRPr="00334563">
        <w:rPr>
          <w:lang w:val="ru-RU"/>
        </w:rPr>
        <w:t xml:space="preserve"> России от 6 апреля 2023 г.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(далее - Приказ 240)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 </w:t>
      </w:r>
    </w:p>
    <w:p w:rsidR="00812662" w:rsidRPr="00334563" w:rsidRDefault="00812662" w:rsidP="00812662">
      <w:pPr>
        <w:spacing w:before="0" w:after="13" w:line="267" w:lineRule="auto"/>
        <w:ind w:left="10" w:right="65" w:hanging="10"/>
        <w:jc w:val="right"/>
        <w:rPr>
          <w:lang w:val="ru-RU"/>
        </w:rPr>
      </w:pPr>
      <w:r w:rsidRPr="00334563">
        <w:rPr>
          <w:lang w:val="ru-RU"/>
        </w:rPr>
        <w:t xml:space="preserve">а) по инициативе совершеннолетнего обучающегося или родителей </w:t>
      </w:r>
    </w:p>
    <w:p w:rsidR="00812662" w:rsidRPr="00334563" w:rsidRDefault="00812662" w:rsidP="00812662">
      <w:pPr>
        <w:spacing w:before="0"/>
        <w:ind w:left="31" w:right="65" w:firstLine="0"/>
        <w:rPr>
          <w:lang w:val="ru-RU"/>
        </w:rPr>
      </w:pPr>
      <w:r w:rsidRPr="00334563">
        <w:rPr>
          <w:lang w:val="ru-RU"/>
        </w:rPr>
        <w:t xml:space="preserve">(законных представителей) несовершеннолетнего обучающегося; </w:t>
      </w:r>
    </w:p>
    <w:p w:rsidR="00812662" w:rsidRPr="00334563" w:rsidRDefault="00812662" w:rsidP="00812662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 </w:t>
      </w:r>
    </w:p>
    <w:p w:rsidR="00812662" w:rsidRPr="00334563" w:rsidRDefault="00812662" w:rsidP="00812662">
      <w:pPr>
        <w:spacing w:before="0"/>
        <w:ind w:left="766" w:right="65" w:firstLine="0"/>
        <w:rPr>
          <w:lang w:val="ru-RU"/>
        </w:rPr>
      </w:pPr>
      <w:r w:rsidRPr="00334563">
        <w:rPr>
          <w:lang w:val="ru-RU"/>
        </w:rPr>
        <w:t xml:space="preserve">в) в случае приостановления действия лицензии. </w:t>
      </w:r>
    </w:p>
    <w:p w:rsidR="00812662" w:rsidRPr="00334563" w:rsidRDefault="00812662" w:rsidP="00812662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п. 3-4 Приказа 240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 </w:t>
      </w:r>
    </w:p>
    <w:p w:rsidR="00812662" w:rsidRPr="00334563" w:rsidRDefault="00812662" w:rsidP="00812662">
      <w:pPr>
        <w:spacing w:before="0"/>
        <w:ind w:left="766" w:right="65" w:firstLine="0"/>
        <w:rPr>
          <w:lang w:val="ru-RU"/>
        </w:rPr>
      </w:pPr>
      <w:r w:rsidRPr="00334563">
        <w:rPr>
          <w:lang w:val="ru-RU"/>
        </w:rPr>
        <w:lastRenderedPageBreak/>
        <w:t xml:space="preserve">Перевод обучающихся не зависит от периода (времени) учебного года. </w:t>
      </w:r>
    </w:p>
    <w:p w:rsidR="00812662" w:rsidRPr="00334563" w:rsidRDefault="00812662" w:rsidP="00812662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пунктами 5-10 Приказа 240 в случае перевода совершеннолетнего обучающегося по его инициативе или несовершеннолетнего обучающегося по инициативе его родителей </w:t>
      </w:r>
      <w:hyperlink r:id="rId4">
        <w:r w:rsidRPr="00334563">
          <w:rPr>
            <w:lang w:val="ru-RU"/>
          </w:rPr>
          <w:t>(законных представителей)</w:t>
        </w:r>
      </w:hyperlink>
      <w:hyperlink r:id="rId5">
        <w:r w:rsidRPr="00334563">
          <w:rPr>
            <w:lang w:val="ru-RU"/>
          </w:rPr>
          <w:t xml:space="preserve"> </w:t>
        </w:r>
      </w:hyperlink>
      <w:r w:rsidRPr="00334563">
        <w:rPr>
          <w:lang w:val="ru-RU"/>
        </w:rPr>
        <w:t xml:space="preserve">совершеннолетний обучающийся или родители (законные представители) несовершеннолетнего обучающегося: </w:t>
      </w:r>
    </w:p>
    <w:p w:rsidR="00812662" w:rsidRPr="00334563" w:rsidRDefault="00812662" w:rsidP="00812662">
      <w:pPr>
        <w:spacing w:before="0"/>
        <w:ind w:left="766" w:right="65" w:firstLine="0"/>
        <w:rPr>
          <w:lang w:val="ru-RU"/>
        </w:rPr>
      </w:pPr>
      <w:r w:rsidRPr="00334563">
        <w:rPr>
          <w:lang w:val="ru-RU"/>
        </w:rPr>
        <w:t xml:space="preserve">а) осуществляют выбор принимающей организации; </w:t>
      </w:r>
    </w:p>
    <w:p w:rsidR="00812662" w:rsidRPr="00334563" w:rsidRDefault="00812662" w:rsidP="00812662">
      <w:pPr>
        <w:spacing w:before="0"/>
        <w:ind w:left="766" w:right="65" w:firstLine="0"/>
        <w:rPr>
          <w:lang w:val="ru-RU"/>
        </w:rPr>
      </w:pPr>
      <w:r w:rsidRPr="00334563">
        <w:rPr>
          <w:lang w:val="ru-RU"/>
        </w:rPr>
        <w:t xml:space="preserve">б) обращаются в выбранную принимающую организацию с запросом о </w:t>
      </w:r>
    </w:p>
    <w:p w:rsidR="00812662" w:rsidRPr="00334563" w:rsidRDefault="00812662" w:rsidP="00812662">
      <w:pPr>
        <w:spacing w:before="0"/>
        <w:ind w:left="31" w:right="65" w:firstLine="0"/>
        <w:rPr>
          <w:lang w:val="ru-RU"/>
        </w:rPr>
      </w:pPr>
      <w:r w:rsidRPr="00334563">
        <w:rPr>
          <w:lang w:val="ru-RU"/>
        </w:rPr>
        <w:t>наличии свободных мест, в том числе с использованием информационн</w:t>
      </w:r>
      <w:r>
        <w:rPr>
          <w:lang w:val="ru-RU"/>
        </w:rPr>
        <w:t>о-</w:t>
      </w:r>
      <w:r w:rsidRPr="00334563">
        <w:rPr>
          <w:lang w:val="ru-RU"/>
        </w:rPr>
        <w:t xml:space="preserve">телекоммуникационной сети «Интернет» (далее - сеть Интернет); </w:t>
      </w:r>
    </w:p>
    <w:p w:rsidR="00812662" w:rsidRPr="00334563" w:rsidRDefault="00812662" w:rsidP="00812662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округа, городского округа для определения принимающей организации из числа муниципальных образовательных организаций; </w:t>
      </w:r>
    </w:p>
    <w:p w:rsidR="00812662" w:rsidRPr="00334563" w:rsidRDefault="00812662" w:rsidP="00812662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г)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:rsidR="00812662" w:rsidRPr="00334563" w:rsidRDefault="00812662" w:rsidP="00812662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</w:t>
      </w:r>
    </w:p>
    <w:p w:rsidR="00812662" w:rsidRPr="00334563" w:rsidRDefault="00812662" w:rsidP="00812662">
      <w:pPr>
        <w:spacing w:before="0"/>
        <w:ind w:left="766" w:right="65" w:firstLine="0"/>
        <w:rPr>
          <w:lang w:val="ru-RU"/>
        </w:rPr>
      </w:pPr>
      <w:r w:rsidRPr="00334563">
        <w:rPr>
          <w:lang w:val="ru-RU"/>
        </w:rPr>
        <w:t xml:space="preserve">а) фамилия, имя, отчество (при наличии) обучающегося; </w:t>
      </w:r>
    </w:p>
    <w:p w:rsidR="00812662" w:rsidRPr="00334563" w:rsidRDefault="00812662" w:rsidP="00812662">
      <w:pPr>
        <w:spacing w:before="0"/>
        <w:ind w:left="766" w:right="65" w:firstLine="0"/>
        <w:rPr>
          <w:lang w:val="ru-RU"/>
        </w:rPr>
      </w:pPr>
      <w:r w:rsidRPr="00334563">
        <w:rPr>
          <w:lang w:val="ru-RU"/>
        </w:rPr>
        <w:t xml:space="preserve">б) дата рождения; </w:t>
      </w:r>
    </w:p>
    <w:p w:rsidR="00812662" w:rsidRPr="00334563" w:rsidRDefault="00812662" w:rsidP="00812662">
      <w:pPr>
        <w:spacing w:before="0"/>
        <w:ind w:left="766" w:right="65" w:firstLine="0"/>
        <w:rPr>
          <w:lang w:val="ru-RU"/>
        </w:rPr>
      </w:pPr>
      <w:r w:rsidRPr="00334563">
        <w:rPr>
          <w:lang w:val="ru-RU"/>
        </w:rPr>
        <w:t xml:space="preserve">в) класс и профиль обучения (при наличии); </w:t>
      </w:r>
    </w:p>
    <w:p w:rsidR="00812662" w:rsidRPr="00334563" w:rsidRDefault="00812662" w:rsidP="00812662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г) наименование принимающей организации (в случае переезда в другую местность указывается только населенный пункт, субъект Российской Федерации). </w:t>
      </w:r>
    </w:p>
    <w:p w:rsidR="00812662" w:rsidRPr="00334563" w:rsidRDefault="00812662" w:rsidP="00812662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 </w:t>
      </w:r>
    </w:p>
    <w:p w:rsidR="00812662" w:rsidRPr="00334563" w:rsidRDefault="00812662" w:rsidP="00812662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 </w:t>
      </w:r>
    </w:p>
    <w:p w:rsidR="00812662" w:rsidRPr="00334563" w:rsidRDefault="00812662" w:rsidP="00812662">
      <w:pPr>
        <w:spacing w:before="0"/>
        <w:ind w:left="766" w:right="65" w:firstLine="0"/>
        <w:rPr>
          <w:lang w:val="ru-RU"/>
        </w:rPr>
      </w:pPr>
      <w:r w:rsidRPr="00334563">
        <w:rPr>
          <w:lang w:val="ru-RU"/>
        </w:rPr>
        <w:t xml:space="preserve">а) личное дело обучающегося; </w:t>
      </w:r>
    </w:p>
    <w:p w:rsidR="00812662" w:rsidRPr="00334563" w:rsidRDefault="00812662" w:rsidP="00812662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lastRenderedPageBreak/>
        <w:t xml:space="preserve"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  </w:t>
      </w:r>
    </w:p>
    <w:p w:rsidR="00812662" w:rsidRPr="00334563" w:rsidRDefault="00812662" w:rsidP="00812662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 </w:t>
      </w:r>
    </w:p>
    <w:p w:rsidR="00812662" w:rsidRPr="00334563" w:rsidRDefault="00812662" w:rsidP="00812662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п. 10 Приказа 240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 </w:t>
      </w:r>
    </w:p>
    <w:p w:rsidR="00812662" w:rsidRPr="00334563" w:rsidRDefault="00812662" w:rsidP="00812662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п. 12 Приказа 240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 с указанием даты зачисления и класса. </w:t>
      </w:r>
    </w:p>
    <w:p w:rsidR="00812662" w:rsidRPr="00334563" w:rsidRDefault="00812662" w:rsidP="00812662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п. 13 Приказа 240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:rsidR="00812662" w:rsidRPr="00334563" w:rsidRDefault="00812662" w:rsidP="00812662">
      <w:pPr>
        <w:spacing w:before="0" w:after="18" w:line="259" w:lineRule="auto"/>
        <w:ind w:left="766" w:firstLine="0"/>
        <w:jc w:val="left"/>
        <w:rPr>
          <w:lang w:val="ru-RU"/>
        </w:rPr>
      </w:pPr>
      <w:r w:rsidRPr="00334563">
        <w:rPr>
          <w:lang w:val="ru-RU"/>
        </w:rPr>
        <w:t xml:space="preserve"> </w:t>
      </w:r>
    </w:p>
    <w:p w:rsidR="00812662" w:rsidRPr="00334563" w:rsidRDefault="00812662" w:rsidP="00812662">
      <w:pPr>
        <w:spacing w:before="0" w:after="18" w:line="259" w:lineRule="auto"/>
        <w:ind w:left="766" w:firstLine="0"/>
        <w:jc w:val="left"/>
        <w:rPr>
          <w:lang w:val="ru-RU"/>
        </w:rPr>
      </w:pPr>
      <w:r w:rsidRPr="00334563">
        <w:rPr>
          <w:lang w:val="ru-RU"/>
        </w:rPr>
        <w:t xml:space="preserve"> </w:t>
      </w:r>
    </w:p>
    <w:p w:rsidR="00FF073F" w:rsidRPr="00812662" w:rsidRDefault="00FF073F">
      <w:pPr>
        <w:rPr>
          <w:lang w:val="ru-RU"/>
        </w:rPr>
      </w:pPr>
      <w:bookmarkStart w:id="0" w:name="_GoBack"/>
      <w:bookmarkEnd w:id="0"/>
    </w:p>
    <w:sectPr w:rsidR="00FF073F" w:rsidRPr="0081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62"/>
    <w:rsid w:val="00812662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39A92-5427-43F7-8601-7C83E43E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2662"/>
    <w:pPr>
      <w:spacing w:before="354" w:after="11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482FE6D1121CB9DF18EB5EE32CED0A2FB11C970E36C554D797E65BDBF6E63467D38A7E21935C7B87D7327C6054FC26DD24C9DA3A66F9YDi7P" TargetMode="External"/><Relationship Id="rId4" Type="http://schemas.openxmlformats.org/officeDocument/2006/relationships/hyperlink" Target="consultantplus://offline/ref=02482FE6D1121CB9DF18EB5EE32CED0A2FB11C970E36C554D797E65BDBF6E63467D38A7E21935C7B87D7327C6054FC26DD24C9DA3A66F9YDi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Станчёнкова Галина Михайловна</dc:creator>
  <cp:keywords/>
  <dc:description/>
  <cp:lastModifiedBy>Станчёнкова Галина Михайловна</cp:lastModifiedBy>
  <cp:revision>1</cp:revision>
  <dcterms:created xsi:type="dcterms:W3CDTF">2024-08-19T09:38:00Z</dcterms:created>
  <dcterms:modified xsi:type="dcterms:W3CDTF">2024-08-19T09:38:00Z</dcterms:modified>
</cp:coreProperties>
</file>